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A66AD5">
        <w:rPr>
          <w:rFonts w:ascii="Garamond" w:hAnsi="Garamond"/>
          <w:b/>
          <w:sz w:val="32"/>
          <w:szCs w:val="32"/>
        </w:rPr>
        <w:t xml:space="preserve"> n.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F057C3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>di</w:t>
      </w:r>
      <w:r w:rsidR="00F70AAD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790C6C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>
        <w:rPr>
          <w:rFonts w:ascii="Garamond" w:hAnsi="Garamond"/>
          <w:b/>
          <w:bCs/>
          <w:sz w:val="28"/>
          <w:szCs w:val="28"/>
        </w:rPr>
        <w:t>…</w:t>
      </w:r>
      <w:r w:rsidR="00F70AAD">
        <w:rPr>
          <w:rFonts w:ascii="Garamond" w:hAnsi="Garamond"/>
          <w:b/>
          <w:bCs/>
          <w:sz w:val="28"/>
          <w:szCs w:val="28"/>
        </w:rPr>
        <w:t xml:space="preserve">  </w:t>
      </w:r>
      <w:r>
        <w:rPr>
          <w:rFonts w:ascii="Garamond" w:hAnsi="Garamond"/>
          <w:b/>
          <w:bCs/>
          <w:sz w:val="28"/>
          <w:szCs w:val="28"/>
        </w:rPr>
        <w:t>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3023FC" w:rsidRDefault="00F70AAD" w:rsidP="00F70AAD">
      <w:pPr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Attesta che la situazione patrimoniale dichiarata nell’anno precedente ha subito le seguenti variazioni in aumento o diminuzione</w:t>
      </w:r>
    </w:p>
    <w:p w:rsidR="00F70AAD" w:rsidRDefault="00F70AAD" w:rsidP="00F70AAD">
      <w:pPr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(indicare con il segno + o - )</w:t>
      </w:r>
    </w:p>
    <w:p w:rsidR="00F70AAD" w:rsidRPr="00D125EF" w:rsidRDefault="00F70AAD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40" w:rsidRDefault="00485C40" w:rsidP="000A07AD">
      <w:r>
        <w:separator/>
      </w:r>
    </w:p>
  </w:endnote>
  <w:endnote w:type="continuationSeparator" w:id="0">
    <w:p w:rsidR="00485C40" w:rsidRDefault="00485C40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40" w:rsidRDefault="00485C40" w:rsidP="000A07AD">
      <w:r>
        <w:separator/>
      </w:r>
    </w:p>
  </w:footnote>
  <w:footnote w:type="continuationSeparator" w:id="0">
    <w:p w:rsidR="00485C40" w:rsidRDefault="00485C40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AD" w:rsidRDefault="00F70AAD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noProof/>
        <w:color w:val="1F497D"/>
        <w:w w:val="66"/>
        <w:sz w:val="28"/>
        <w:szCs w:val="28"/>
      </w:rPr>
      <w:drawing>
        <wp:inline distT="0" distB="0" distL="0" distR="0" wp14:anchorId="43D32E61" wp14:editId="17A7266B">
          <wp:extent cx="5429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AAD" w:rsidRDefault="00F70AAD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F70AAD" w:rsidRPr="007E4DA5" w:rsidRDefault="00F70AAD" w:rsidP="000A07AD">
    <w:pPr>
      <w:tabs>
        <w:tab w:val="center" w:pos="4678"/>
      </w:tabs>
      <w:ind w:right="282"/>
      <w:jc w:val="center"/>
      <w:rPr>
        <w:rFonts w:ascii="Garamond" w:hAnsi="Garamond" w:cs="Arial"/>
        <w:b/>
        <w:i/>
        <w:color w:val="1F497D"/>
      </w:rPr>
    </w:pPr>
    <w:r w:rsidRPr="007E4DA5">
      <w:rPr>
        <w:rFonts w:ascii="Garamond" w:hAnsi="Garamond" w:cs="Arial"/>
        <w:b/>
        <w:i/>
        <w:color w:val="1F497D"/>
      </w:rPr>
      <w:t>Autorità Nazionale Anticorruzione</w:t>
    </w:r>
  </w:p>
  <w:p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24904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85C40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1E3C-CAE6-4E91-94CA-E6B1EF8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Segreteria3</cp:lastModifiedBy>
  <cp:revision>2</cp:revision>
  <cp:lastPrinted>2015-02-16T12:01:00Z</cp:lastPrinted>
  <dcterms:created xsi:type="dcterms:W3CDTF">2016-12-29T12:11:00Z</dcterms:created>
  <dcterms:modified xsi:type="dcterms:W3CDTF">2016-12-29T12:11:00Z</dcterms:modified>
</cp:coreProperties>
</file>